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20" w:rsidRPr="00DA4B20" w:rsidRDefault="00DA4B20" w:rsidP="00DA4B20">
      <w:pPr>
        <w:shd w:val="clear" w:color="auto" w:fill="FFFFFF"/>
        <w:spacing w:after="300" w:line="240" w:lineRule="auto"/>
        <w:outlineLvl w:val="0"/>
        <w:rPr>
          <w:rFonts w:ascii="Helvetica" w:eastAsia="Times New Roman" w:hAnsi="Helvetica" w:cs="Helvetica"/>
          <w:b/>
          <w:bCs/>
          <w:color w:val="555555"/>
          <w:kern w:val="36"/>
          <w:sz w:val="36"/>
          <w:szCs w:val="36"/>
          <w:lang w:eastAsia="ru-RU"/>
        </w:rPr>
      </w:pPr>
      <w:r w:rsidRPr="00DA4B20">
        <w:rPr>
          <w:rFonts w:ascii="Helvetica" w:eastAsia="Times New Roman" w:hAnsi="Helvetica" w:cs="Helvetica"/>
          <w:b/>
          <w:bCs/>
          <w:color w:val="555555"/>
          <w:kern w:val="36"/>
          <w:sz w:val="36"/>
          <w:szCs w:val="36"/>
          <w:lang w:eastAsia="ru-RU"/>
        </w:rPr>
        <w:t>Теория по русскому языку</w:t>
      </w:r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5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Список терминов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6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Орфоэпические нормы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7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Правописание приставок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8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Лексические нормы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9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Знаки препинания при обособленных членах предложения (обобщение)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10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Грамматические нормы (морфологические нормы)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11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Синонимы. Антонимы. Омонимы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12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 xml:space="preserve">Правописание </w:t>
        </w:r>
        <w:proofErr w:type="gramStart"/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-Н</w:t>
        </w:r>
        <w:proofErr w:type="gramEnd"/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- и -НН- в различных частях речи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13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Правописание личных окончаний глаголов и суффиксов причастий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14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Знаки препинания в сложном предложении с разными видами связи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15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Знаки препинания в простом осложненном предложении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16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Правописание НЕ и НИ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17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Как писать сочинения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18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Правописание корней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19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Слитное и раздельное написание НЕ с различными частями речи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20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Грамматические нормы (синтаксические нормы)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21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Слитное, дефисное, раздельное написание слов различных частей речи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22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Пунктуация в простом и сложном предложениях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23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 xml:space="preserve">Правописание суффиксов различных частей речи (кроме </w:t>
        </w:r>
        <w:proofErr w:type="gramStart"/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-Н</w:t>
        </w:r>
        <w:proofErr w:type="gramEnd"/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-/-НН-)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24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Знаки препинания в предложениях со словами и конструкциями, грамматически не связанными с членами предложения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25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Лексическое значение слова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26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Знаки препинания в сложноподчиненном предложении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27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Анализ средств выразительности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28" w:history="1">
        <w:proofErr w:type="spellStart"/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Пунктуационныи</w:t>
        </w:r>
        <w:proofErr w:type="spellEnd"/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̆ анализ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29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Информационная обработка текстов различных стилей и жанров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30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Средства связи предложений в тексте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31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Часть С. Информационная обработка текстов различных стилей и жанров. Создание текстов различных стилей и функционально-смысловых типов речи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32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Лексическое значение слова (часть Б)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33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Текст как речевое произведение. Смысловая и композиционная целостность текста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34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Стили и функционально-смысловые типы речи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35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Фразеологические обороты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36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Средства связи предложений в тексте</w:t>
        </w:r>
      </w:hyperlink>
    </w:p>
    <w:p w:rsidR="00DA4B20" w:rsidRPr="00DA4B20" w:rsidRDefault="00DA4B20" w:rsidP="00DA4B20">
      <w:pPr>
        <w:numPr>
          <w:ilvl w:val="0"/>
          <w:numId w:val="1"/>
        </w:numPr>
        <w:shd w:val="clear" w:color="auto" w:fill="FFFFFF"/>
        <w:spacing w:before="100" w:beforeAutospacing="1" w:after="150" w:line="312" w:lineRule="atLeast"/>
        <w:ind w:left="-600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hyperlink r:id="rId37" w:history="1">
        <w:r w:rsidRPr="00DA4B20">
          <w:rPr>
            <w:rFonts w:ascii="Helvetica" w:eastAsia="Times New Roman" w:hAnsi="Helvetica" w:cs="Helvetica"/>
            <w:color w:val="936EC1"/>
            <w:sz w:val="21"/>
            <w:u w:val="single"/>
            <w:lang w:eastAsia="ru-RU"/>
          </w:rPr>
          <w:t>Группы слов по происхождению и употреблению</w:t>
        </w:r>
      </w:hyperlink>
    </w:p>
    <w:p w:rsidR="00DA4B20" w:rsidRPr="00DA4B20" w:rsidRDefault="00DA4B20" w:rsidP="00DA4B20">
      <w:pPr>
        <w:shd w:val="clear" w:color="auto" w:fill="FFFFFF"/>
        <w:spacing w:after="150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Хотя основной акцент на выпускных экзаменах делается на умение применять полученные в школе навыки на практике, для успешной сдачи ЕГЭ по русскому языку потребуется также знание теории. Необходимо не просто вызубрить все правила, но и уметь их использовать.</w:t>
      </w:r>
    </w:p>
    <w:p w:rsidR="00DA4B20" w:rsidRPr="00DA4B20" w:rsidRDefault="00DA4B20" w:rsidP="00DA4B2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777777"/>
          <w:sz w:val="36"/>
          <w:szCs w:val="36"/>
          <w:lang w:eastAsia="ru-RU"/>
        </w:rPr>
      </w:pPr>
      <w:r w:rsidRPr="00DA4B20">
        <w:rPr>
          <w:rFonts w:ascii="inherit" w:eastAsia="Times New Roman" w:hAnsi="inherit" w:cs="Helvetica"/>
          <w:color w:val="777777"/>
          <w:sz w:val="36"/>
          <w:szCs w:val="36"/>
          <w:lang w:eastAsia="ru-RU"/>
        </w:rPr>
        <w:t>Что потребуется при сдаче ЕГЭ?</w:t>
      </w:r>
    </w:p>
    <w:p w:rsidR="00DA4B20" w:rsidRPr="00DA4B20" w:rsidRDefault="00DA4B20" w:rsidP="00DA4B20">
      <w:pPr>
        <w:shd w:val="clear" w:color="auto" w:fill="FFFFFF"/>
        <w:spacing w:after="150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Для выполнения заданий по русскому языку нужно использовать весь объем знаний, полученный за годы обучения в школе. Нужно знать следующую теорию:</w:t>
      </w:r>
    </w:p>
    <w:p w:rsidR="00DA4B20" w:rsidRPr="00DA4B20" w:rsidRDefault="00DA4B20" w:rsidP="00DA4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Правописание отдельных частей слова (корней, приставок, суффиксов, окончаний).</w:t>
      </w:r>
    </w:p>
    <w:p w:rsidR="00DA4B20" w:rsidRPr="00DA4B20" w:rsidRDefault="00DA4B20" w:rsidP="00DA4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Расстановка знаков препинания в простых и сложных предложениях, для выделения слов, в других случаях.</w:t>
      </w:r>
    </w:p>
    <w:p w:rsidR="00DA4B20" w:rsidRPr="00DA4B20" w:rsidRDefault="00DA4B20" w:rsidP="00DA4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Грамматические, морфологические, синтаксические, орфоэпические нормы.</w:t>
      </w:r>
    </w:p>
    <w:p w:rsidR="00DA4B20" w:rsidRPr="00DA4B20" w:rsidRDefault="00DA4B20" w:rsidP="00DA4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Синонимы, омонимы и антонимы.</w:t>
      </w:r>
    </w:p>
    <w:p w:rsidR="00DA4B20" w:rsidRPr="00DA4B20" w:rsidRDefault="00DA4B20" w:rsidP="00DA4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Слитное, раздельное и дефисное написание слов.</w:t>
      </w:r>
    </w:p>
    <w:p w:rsidR="00DA4B20" w:rsidRPr="00DA4B20" w:rsidRDefault="00DA4B20" w:rsidP="00DA4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Правописание «не» и «ни».</w:t>
      </w:r>
    </w:p>
    <w:p w:rsidR="00DA4B20" w:rsidRPr="00DA4B20" w:rsidRDefault="00DA4B20" w:rsidP="00DA4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Лексическое значение слов.</w:t>
      </w:r>
    </w:p>
    <w:p w:rsidR="00DA4B20" w:rsidRPr="00DA4B20" w:rsidRDefault="00DA4B20" w:rsidP="00DA4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Информационная обработка и создание текстов различных стилей.</w:t>
      </w:r>
    </w:p>
    <w:p w:rsidR="00DA4B20" w:rsidRPr="00DA4B20" w:rsidRDefault="00DA4B20" w:rsidP="00DA4B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Анализ текстов.</w:t>
      </w:r>
    </w:p>
    <w:p w:rsidR="00DA4B20" w:rsidRPr="00DA4B20" w:rsidRDefault="00DA4B20" w:rsidP="00DA4B2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777777"/>
          <w:sz w:val="36"/>
          <w:szCs w:val="36"/>
          <w:lang w:eastAsia="ru-RU"/>
        </w:rPr>
      </w:pPr>
      <w:r w:rsidRPr="00DA4B20">
        <w:rPr>
          <w:rFonts w:ascii="inherit" w:eastAsia="Times New Roman" w:hAnsi="inherit" w:cs="Helvetica"/>
          <w:color w:val="777777"/>
          <w:sz w:val="36"/>
          <w:szCs w:val="36"/>
          <w:lang w:eastAsia="ru-RU"/>
        </w:rPr>
        <w:t>Как готовиться к экзамену</w:t>
      </w:r>
    </w:p>
    <w:p w:rsidR="00DA4B20" w:rsidRPr="00DA4B20" w:rsidRDefault="00DA4B20" w:rsidP="00DA4B20">
      <w:pPr>
        <w:shd w:val="clear" w:color="auto" w:fill="FFFFFF"/>
        <w:spacing w:after="150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Самостоятельная подготовка к ЕГЭ включает в себя изучение правил русского языка и применение их при выполнении упражнений. Недостаточно выучить определения, правила и исключения: важно их правильно применять. В то же время нельзя обойтись и совсем без изучения теории по русскому языку: попытки угадывать правильное написание слов или расстановку знаков препинания не приводят к нужному результату и не помогают усваивать знания.</w:t>
      </w:r>
    </w:p>
    <w:p w:rsidR="00DA4B20" w:rsidRPr="00DA4B20" w:rsidRDefault="00DA4B20" w:rsidP="00DA4B20">
      <w:pPr>
        <w:shd w:val="clear" w:color="auto" w:fill="FFFFFF"/>
        <w:spacing w:after="150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lastRenderedPageBreak/>
        <w:t>Начинать всегда следует с теории. Каждое тренировочное задание призвано проверить знание определенного раздела теории. Необходимо его повторить, уделив особенно пристальное внимание исключениям, а затем применить на практике при выполнении упражнений.</w:t>
      </w:r>
    </w:p>
    <w:p w:rsidR="00DA4B20" w:rsidRPr="00DA4B20" w:rsidRDefault="00DA4B20" w:rsidP="00DA4B20">
      <w:pPr>
        <w:shd w:val="clear" w:color="auto" w:fill="FFFFFF"/>
        <w:spacing w:before="300" w:after="150" w:line="240" w:lineRule="auto"/>
        <w:outlineLvl w:val="2"/>
        <w:rPr>
          <w:rFonts w:ascii="inherit" w:eastAsia="Times New Roman" w:hAnsi="inherit" w:cs="Helvetica"/>
          <w:color w:val="777777"/>
          <w:sz w:val="36"/>
          <w:szCs w:val="36"/>
          <w:lang w:eastAsia="ru-RU"/>
        </w:rPr>
      </w:pPr>
      <w:r w:rsidRPr="00DA4B20">
        <w:rPr>
          <w:rFonts w:ascii="inherit" w:eastAsia="Times New Roman" w:hAnsi="inherit" w:cs="Helvetica"/>
          <w:color w:val="777777"/>
          <w:sz w:val="36"/>
          <w:szCs w:val="36"/>
          <w:lang w:eastAsia="ru-RU"/>
        </w:rPr>
        <w:t>Полезные рекомендации</w:t>
      </w:r>
    </w:p>
    <w:p w:rsidR="00DA4B20" w:rsidRPr="00DA4B20" w:rsidRDefault="00DA4B20" w:rsidP="00DA4B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Не стоит пугаться большого количества правил. Почти все они хорошо известны выпускникам, навык их применения доведен до автоматизма. Во многих случаях изучение теории необходимо лишь для освежения и структурирования знаний.</w:t>
      </w:r>
    </w:p>
    <w:p w:rsidR="00DA4B20" w:rsidRPr="00DA4B20" w:rsidRDefault="00DA4B20" w:rsidP="00DA4B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В процессе самостоятельной подготовки к ЕГЭ могут обнаружиться типичные ошибки. Это указывает на определенные пробелы в знаниях. Вдумчивое изучение теории при подготовке к ЕГЭ позволяет заполнить эти пробелы, поэтому нельзя пренебрегать чтением правил.</w:t>
      </w:r>
    </w:p>
    <w:p w:rsidR="00DA4B20" w:rsidRPr="00DA4B20" w:rsidRDefault="00DA4B20" w:rsidP="00DA4B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Нет необходимости дословно запоминать все формулировки, гораздо важнее понять суть. Такое понимание – основа грамотного письма и грамотной речи. Изучайте примеры, обращайте внимание на закономерности.</w:t>
      </w:r>
    </w:p>
    <w:p w:rsidR="00DA4B20" w:rsidRPr="00DA4B20" w:rsidRDefault="00DA4B20" w:rsidP="00DA4B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Обязательно применяйте полученные знания на практике! Бесконечные упражнения быстро надоедают, но именно такие тренировки помогают довести навыки до автоматизма, научиться применять знания, даже не задумываясь об этом.</w:t>
      </w:r>
    </w:p>
    <w:p w:rsidR="00DA4B20" w:rsidRPr="00DA4B20" w:rsidRDefault="00DA4B20" w:rsidP="00DA4B20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Подготовка к экзамену – длительный процесс. Желательно изучить теорию еще в начале учебного года, а затем перейти к практическим занятиям. При возникновении затруднений возвращайтесь к изученным правилам, повторяйте их.</w:t>
      </w:r>
    </w:p>
    <w:p w:rsidR="00DA4B20" w:rsidRPr="00DA4B20" w:rsidRDefault="00DA4B20" w:rsidP="00DA4B20">
      <w:pPr>
        <w:shd w:val="clear" w:color="auto" w:fill="FFFFFF"/>
        <w:spacing w:after="150" w:line="480" w:lineRule="atLeast"/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</w:pPr>
      <w:r w:rsidRPr="00DA4B20">
        <w:rPr>
          <w:rFonts w:ascii="Helvetica" w:eastAsia="Times New Roman" w:hAnsi="Helvetica" w:cs="Helvetica"/>
          <w:color w:val="777777"/>
          <w:sz w:val="21"/>
          <w:szCs w:val="21"/>
          <w:lang w:eastAsia="ru-RU"/>
        </w:rPr>
        <w:t>Желаем вам успешной сдачи ЕГЭ по русскому языку!</w:t>
      </w:r>
    </w:p>
    <w:p w:rsidR="002716FB" w:rsidRDefault="002716FB"/>
    <w:sectPr w:rsidR="002716FB" w:rsidSect="00271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6F8"/>
    <w:multiLevelType w:val="multilevel"/>
    <w:tmpl w:val="3418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0448A"/>
    <w:multiLevelType w:val="multilevel"/>
    <w:tmpl w:val="5588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7C7758"/>
    <w:multiLevelType w:val="multilevel"/>
    <w:tmpl w:val="12C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B20"/>
    <w:rsid w:val="002716FB"/>
    <w:rsid w:val="00DA4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FB"/>
  </w:style>
  <w:style w:type="paragraph" w:styleId="1">
    <w:name w:val="heading 1"/>
    <w:basedOn w:val="a"/>
    <w:link w:val="10"/>
    <w:uiPriority w:val="9"/>
    <w:qFormat/>
    <w:rsid w:val="00DA4B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DA4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B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4B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B2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A4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922">
          <w:marLeft w:val="-600"/>
          <w:marRight w:val="-600"/>
          <w:marTop w:val="0"/>
          <w:marBottom w:val="0"/>
          <w:divBdr>
            <w:top w:val="single" w:sz="6" w:space="15" w:color="F0F0F0"/>
            <w:left w:val="none" w:sz="0" w:space="0" w:color="auto"/>
            <w:bottom w:val="single" w:sz="6" w:space="15" w:color="F0F0F0"/>
            <w:right w:val="none" w:sz="0" w:space="0" w:color="auto"/>
          </w:divBdr>
        </w:div>
        <w:div w:id="195497102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er.ru/ege_po_russkomu_yaziku/teoriya/leksicheskie_normy" TargetMode="External"/><Relationship Id="rId13" Type="http://schemas.openxmlformats.org/officeDocument/2006/relationships/hyperlink" Target="https://examer.ru/ege_po_russkomu_yaziku/teoriya/lichnye_okonchaniya_glagolov" TargetMode="External"/><Relationship Id="rId18" Type="http://schemas.openxmlformats.org/officeDocument/2006/relationships/hyperlink" Target="https://examer.ru/ege_po_russkomu_yaziku/teoriya/pravopisanie_kornei" TargetMode="External"/><Relationship Id="rId26" Type="http://schemas.openxmlformats.org/officeDocument/2006/relationships/hyperlink" Target="https://examer.ru/ege_po_russkomu_yaziku/teoriya/punktuaciya_slognopodchinenno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xamer.ru/ege_po_russkomu_yaziku/teoriya/slitno_razdelno" TargetMode="External"/><Relationship Id="rId34" Type="http://schemas.openxmlformats.org/officeDocument/2006/relationships/hyperlink" Target="https://examer.ru/ege_po_russkomu_yaziku/teoriya/stili_i_tipy_rechi" TargetMode="External"/><Relationship Id="rId7" Type="http://schemas.openxmlformats.org/officeDocument/2006/relationships/hyperlink" Target="https://examer.ru/ege_po_russkomu_yaziku/teoriya/pravopisanie_pristavok" TargetMode="External"/><Relationship Id="rId12" Type="http://schemas.openxmlformats.org/officeDocument/2006/relationships/hyperlink" Target="https://examer.ru/ege_po_russkomu_yaziku/teoriya/pravopisanie_n_i_nn" TargetMode="External"/><Relationship Id="rId17" Type="http://schemas.openxmlformats.org/officeDocument/2006/relationships/hyperlink" Target="https://examer.ru/ege_po_russkomu_yaziku/teoriya/kak_pisat_sochinenia" TargetMode="External"/><Relationship Id="rId25" Type="http://schemas.openxmlformats.org/officeDocument/2006/relationships/hyperlink" Target="https://examer.ru/ege_po_russkomu_yaziku/teoriya/leksicheskoe_znachenie" TargetMode="External"/><Relationship Id="rId33" Type="http://schemas.openxmlformats.org/officeDocument/2006/relationships/hyperlink" Target="https://examer.ru/ege_po_russkomu_yaziku/teoriya/tekst_kak_rechevoe_proizvedeni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xamer.ru/ege_po_russkomu_yaziku/teoriya/pravopisanie_ne_i_ni" TargetMode="External"/><Relationship Id="rId20" Type="http://schemas.openxmlformats.org/officeDocument/2006/relationships/hyperlink" Target="https://examer.ru/ege_po_russkomu_yaziku/teoriya/sintaksicheskie_normy" TargetMode="External"/><Relationship Id="rId29" Type="http://schemas.openxmlformats.org/officeDocument/2006/relationships/hyperlink" Target="https://examer.ru/ege_po_russkomu_yaziku/teoriya/obrabotka_tekst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xamer.ru/ege_po_russkomu_yaziku/teoriya/orfoepicheskie_normy" TargetMode="External"/><Relationship Id="rId11" Type="http://schemas.openxmlformats.org/officeDocument/2006/relationships/hyperlink" Target="https://examer.ru/ege_po_russkomu_yaziku/teoriya/sinonimy_antonimy_omonimy" TargetMode="External"/><Relationship Id="rId24" Type="http://schemas.openxmlformats.org/officeDocument/2006/relationships/hyperlink" Target="https://examer.ru/ege_po_russkomu_yaziku/teoriya/znaki_prepinaniya" TargetMode="External"/><Relationship Id="rId32" Type="http://schemas.openxmlformats.org/officeDocument/2006/relationships/hyperlink" Target="https://examer.ru/ege_po_russkomu_yaziku/teoriya/leksicheskoe_znachenie_b" TargetMode="External"/><Relationship Id="rId37" Type="http://schemas.openxmlformats.org/officeDocument/2006/relationships/hyperlink" Target="https://examer.ru/ege_po_russkomu_yaziku/teoriya/gruppy_slov_po_proishojdeniu" TargetMode="External"/><Relationship Id="rId5" Type="http://schemas.openxmlformats.org/officeDocument/2006/relationships/hyperlink" Target="https://examer.ru/ege_po_russkomu_yaziku/teoriya/terms" TargetMode="External"/><Relationship Id="rId15" Type="http://schemas.openxmlformats.org/officeDocument/2006/relationships/hyperlink" Target="https://examer.ru/ege_po_russkomu_yaziku/teoriya/znaki_prepinaniya_prostoe" TargetMode="External"/><Relationship Id="rId23" Type="http://schemas.openxmlformats.org/officeDocument/2006/relationships/hyperlink" Target="https://examer.ru/ege_po_russkomu_yaziku/teoriya/pravopisanie_suffiksov" TargetMode="External"/><Relationship Id="rId28" Type="http://schemas.openxmlformats.org/officeDocument/2006/relationships/hyperlink" Target="https://examer.ru/ege_po_russkomu_yaziku/teoriya/punktuacionnyi_analiz" TargetMode="External"/><Relationship Id="rId36" Type="http://schemas.openxmlformats.org/officeDocument/2006/relationships/hyperlink" Target="https://examer.ru/ege_po_russkomu_yaziku/teoriya/sredstva_svyazi_v_tekste_b" TargetMode="External"/><Relationship Id="rId10" Type="http://schemas.openxmlformats.org/officeDocument/2006/relationships/hyperlink" Target="https://examer.ru/ege_po_russkomu_yaziku/teoriya/morfologicheskie_normy" TargetMode="External"/><Relationship Id="rId19" Type="http://schemas.openxmlformats.org/officeDocument/2006/relationships/hyperlink" Target="https://examer.ru/ege_po_russkomu_yaziku/teoriya/ne_slitno_i_razdelno" TargetMode="External"/><Relationship Id="rId31" Type="http://schemas.openxmlformats.org/officeDocument/2006/relationships/hyperlink" Target="https://examer.ru/ege_po_russkomu_yaziku/teoriya/inform_obrabot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xamer.ru/ege_po_russkomu_yaziku/teoriya/obosobl_chleny_predlogeniya" TargetMode="External"/><Relationship Id="rId14" Type="http://schemas.openxmlformats.org/officeDocument/2006/relationships/hyperlink" Target="https://examer.ru/ege_po_russkomu_yaziku/teoriya/punktuaciya_raznye_vidy" TargetMode="External"/><Relationship Id="rId22" Type="http://schemas.openxmlformats.org/officeDocument/2006/relationships/hyperlink" Target="https://examer.ru/ege_po_russkomu_yaziku/teoriya/punktuaciya_slojnoe" TargetMode="External"/><Relationship Id="rId27" Type="http://schemas.openxmlformats.org/officeDocument/2006/relationships/hyperlink" Target="https://examer.ru/ege_po_russkomu_yaziku/teoriya/analiz_sredstv_vyrazitelnosti" TargetMode="External"/><Relationship Id="rId30" Type="http://schemas.openxmlformats.org/officeDocument/2006/relationships/hyperlink" Target="https://examer.ru/ege_po_russkomu_yaziku/teoriya/sredstva_svyazi_v_tekste" TargetMode="External"/><Relationship Id="rId35" Type="http://schemas.openxmlformats.org/officeDocument/2006/relationships/hyperlink" Target="https://examer.ru/ege_po_russkomu_yaziku/teoriya/frazeologicheskie_oboro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1078</Words>
  <Characters>6146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Marha</dc:creator>
  <cp:lastModifiedBy>Marha</cp:lastModifiedBy>
  <cp:revision>2</cp:revision>
  <dcterms:created xsi:type="dcterms:W3CDTF">2022-03-29T08:58:00Z</dcterms:created>
  <dcterms:modified xsi:type="dcterms:W3CDTF">2022-03-29T08:58:00Z</dcterms:modified>
</cp:coreProperties>
</file>